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152D76">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宋体" w:hAnsi="宋体" w:cs="宋体"/>
          <w:b/>
          <w:bCs/>
          <w:color w:val="000000"/>
          <w:sz w:val="28"/>
          <w:szCs w:val="28"/>
        </w:rPr>
      </w:pPr>
      <w:r>
        <w:rPr>
          <w:rFonts w:hint="eastAsia" w:ascii="宋体" w:hAnsi="宋体" w:cs="宋体"/>
          <w:b/>
          <w:bCs/>
          <w:color w:val="000000"/>
          <w:sz w:val="28"/>
          <w:szCs w:val="28"/>
        </w:rPr>
        <w:t>附件： 评标细则</w:t>
      </w:r>
    </w:p>
    <w:p w14:paraId="6D55D4B9">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本工程采用综合评估法评标办法，由依法组建的评标委员会按下列评分细则评分,以评标委员会所评得的综合得分从高到低按顺序排列,并推荐不超过三位得分最高者为中标候选人，</w:t>
      </w:r>
      <w:r>
        <w:rPr>
          <w:rFonts w:hint="eastAsia" w:ascii="宋体" w:hAnsi="宋体" w:cs="宋体"/>
          <w:color w:val="auto"/>
          <w:sz w:val="28"/>
          <w:szCs w:val="28"/>
        </w:rPr>
        <w:t>并标明排序</w:t>
      </w:r>
      <w:r>
        <w:rPr>
          <w:rFonts w:hint="eastAsia" w:ascii="宋体" w:hAnsi="宋体" w:cs="宋体"/>
          <w:color w:val="000000"/>
          <w:sz w:val="28"/>
          <w:szCs w:val="28"/>
        </w:rPr>
        <w:t>。如得分最高的投标人得分相同时，则投标报价低的投标人为排序第一的合格中标候选人，如投标报价也相同，则抽签确定中标人；中标人放弃中标、因不可抗力提出不能履行合同，或者招标文件规定应当提交履约保证金而在规定时限内未能提交的，招标人可以确定排序第二的中标候选人为中标人，依此类推。</w:t>
      </w:r>
    </w:p>
    <w:p w14:paraId="446306C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一、中标人的投标应当符合下列条件：</w:t>
      </w:r>
    </w:p>
    <w:p w14:paraId="7733646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1、能最大限度满足招标文件中规定的各项综合评分标准；</w:t>
      </w:r>
    </w:p>
    <w:p w14:paraId="1208BEED">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2、经评审的综合得分最高。</w:t>
      </w:r>
    </w:p>
    <w:p w14:paraId="2601C621">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二、主要评分项目：</w:t>
      </w:r>
    </w:p>
    <w:p w14:paraId="1D55894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 xml:space="preserve">（一）投标报价                              </w:t>
      </w:r>
      <w:r>
        <w:rPr>
          <w:rFonts w:hint="eastAsia" w:ascii="宋体" w:hAnsi="宋体" w:cs="宋体"/>
          <w:color w:val="000000"/>
          <w:sz w:val="28"/>
          <w:szCs w:val="28"/>
          <w:lang w:val="en-US" w:eastAsia="zh-CN"/>
        </w:rPr>
        <w:t xml:space="preserve"> 65</w:t>
      </w:r>
      <w:r>
        <w:rPr>
          <w:rFonts w:hint="eastAsia" w:ascii="宋体" w:hAnsi="宋体" w:cs="宋体"/>
          <w:color w:val="000000"/>
          <w:sz w:val="28"/>
          <w:szCs w:val="28"/>
        </w:rPr>
        <w:t>分</w:t>
      </w:r>
    </w:p>
    <w:p w14:paraId="7A9EC789">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 xml:space="preserve">（二）项目监理机构                           </w:t>
      </w:r>
      <w:r>
        <w:rPr>
          <w:rFonts w:hint="eastAsia" w:ascii="宋体" w:hAnsi="宋体" w:cs="宋体"/>
          <w:color w:val="000000"/>
          <w:sz w:val="28"/>
          <w:szCs w:val="28"/>
          <w:lang w:val="en-US" w:eastAsia="zh-CN"/>
        </w:rPr>
        <w:t>20</w:t>
      </w:r>
      <w:r>
        <w:rPr>
          <w:rFonts w:hint="eastAsia" w:ascii="宋体" w:hAnsi="宋体" w:cs="宋体"/>
          <w:color w:val="000000"/>
          <w:sz w:val="28"/>
          <w:szCs w:val="28"/>
        </w:rPr>
        <w:t>分</w:t>
      </w:r>
    </w:p>
    <w:p w14:paraId="7A9FB14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 xml:space="preserve">（三）拟投入现场的设备、检测仪器等           </w:t>
      </w:r>
      <w:r>
        <w:rPr>
          <w:rFonts w:hint="eastAsia" w:ascii="宋体" w:hAnsi="宋体" w:cs="宋体"/>
          <w:color w:val="000000"/>
          <w:sz w:val="28"/>
          <w:szCs w:val="28"/>
          <w:lang w:val="en-US" w:eastAsia="zh-CN"/>
        </w:rPr>
        <w:t>7</w:t>
      </w:r>
      <w:r>
        <w:rPr>
          <w:rFonts w:hint="eastAsia" w:ascii="宋体" w:hAnsi="宋体" w:cs="宋体"/>
          <w:color w:val="000000"/>
          <w:sz w:val="28"/>
          <w:szCs w:val="28"/>
        </w:rPr>
        <w:t>分</w:t>
      </w:r>
    </w:p>
    <w:p w14:paraId="440D88E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 xml:space="preserve">（四）类似业绩                               </w:t>
      </w:r>
      <w:r>
        <w:rPr>
          <w:rFonts w:hint="eastAsia" w:ascii="宋体" w:hAnsi="宋体" w:cs="宋体"/>
          <w:color w:val="000000"/>
          <w:sz w:val="28"/>
          <w:szCs w:val="28"/>
          <w:lang w:val="en-US" w:eastAsia="zh-CN"/>
        </w:rPr>
        <w:t>6</w:t>
      </w:r>
      <w:r>
        <w:rPr>
          <w:rFonts w:hint="eastAsia" w:ascii="宋体" w:hAnsi="宋体" w:cs="宋体"/>
          <w:color w:val="000000"/>
          <w:sz w:val="28"/>
          <w:szCs w:val="28"/>
        </w:rPr>
        <w:t>分</w:t>
      </w:r>
    </w:p>
    <w:p w14:paraId="1B67692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（五）</w:t>
      </w:r>
      <w:r>
        <w:rPr>
          <w:rFonts w:hint="eastAsia" w:ascii="宋体" w:hAnsi="宋体" w:cs="宋体"/>
          <w:color w:val="000000"/>
          <w:sz w:val="28"/>
          <w:szCs w:val="28"/>
          <w:lang w:val="en-US" w:eastAsia="zh-CN"/>
        </w:rPr>
        <w:t>项目总监答辩</w:t>
      </w:r>
      <w:r>
        <w:rPr>
          <w:rFonts w:hint="eastAsia" w:ascii="宋体" w:hAnsi="宋体" w:cs="宋体"/>
          <w:color w:val="000000"/>
          <w:sz w:val="28"/>
          <w:szCs w:val="28"/>
        </w:rPr>
        <w:t xml:space="preserve">                         </w:t>
      </w:r>
      <w:r>
        <w:rPr>
          <w:rFonts w:hint="eastAsia" w:ascii="宋体" w:hAnsi="宋体" w:cs="宋体"/>
          <w:color w:val="000000"/>
          <w:sz w:val="28"/>
          <w:szCs w:val="28"/>
          <w:lang w:val="en-US" w:eastAsia="zh-CN"/>
        </w:rPr>
        <w:t xml:space="preserve">  2</w:t>
      </w:r>
      <w:r>
        <w:rPr>
          <w:rFonts w:hint="eastAsia" w:ascii="宋体" w:hAnsi="宋体" w:cs="宋体"/>
          <w:color w:val="000000"/>
          <w:sz w:val="28"/>
          <w:szCs w:val="28"/>
        </w:rPr>
        <w:t>分</w:t>
      </w:r>
    </w:p>
    <w:p w14:paraId="216D9E0C">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三、分项评分标准：</w:t>
      </w:r>
    </w:p>
    <w:p w14:paraId="51E1331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（一）投标报价（</w:t>
      </w:r>
      <w:r>
        <w:rPr>
          <w:rFonts w:hint="eastAsia" w:ascii="宋体" w:hAnsi="宋体" w:cs="宋体"/>
          <w:color w:val="000000"/>
          <w:sz w:val="28"/>
          <w:szCs w:val="28"/>
          <w:lang w:val="en-US" w:eastAsia="zh-CN"/>
        </w:rPr>
        <w:t>65</w:t>
      </w:r>
      <w:r>
        <w:rPr>
          <w:rFonts w:hint="eastAsia" w:ascii="宋体" w:hAnsi="宋体" w:cs="宋体"/>
          <w:color w:val="000000"/>
          <w:sz w:val="28"/>
          <w:szCs w:val="28"/>
        </w:rPr>
        <w:t>分）</w:t>
      </w:r>
    </w:p>
    <w:p w14:paraId="0E0393DE">
      <w:pPr>
        <w:keepNext w:val="0"/>
        <w:keepLines w:val="0"/>
        <w:pageBreakBefore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以投标报价不超过最高限价的有效投标文件的投标报价算术平均值为A，最高投标限价为B，则：评标基准价=A×Q1+B×Q2，Q2=1-Q1，Q1的取值范围10%，15%，20%，25%，30%；Q1由招标人代表在开标现场随机抽取确定。施工监理服务收费以元为单位，并按照四舍五入规则精确到小数点后两位。</w:t>
      </w:r>
    </w:p>
    <w:p w14:paraId="6615F2A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注</w:t>
      </w:r>
      <w:r>
        <w:rPr>
          <w:rFonts w:hint="eastAsia" w:ascii="宋体" w:hAnsi="宋体" w:eastAsia="宋体" w:cs="宋体"/>
          <w:color w:val="000000"/>
          <w:sz w:val="28"/>
          <w:szCs w:val="28"/>
          <w:lang w:val="en-US" w:eastAsia="zh-CN"/>
        </w:rPr>
        <w:t>:1</w:t>
      </w:r>
      <w:r>
        <w:rPr>
          <w:rFonts w:hint="eastAsia" w:ascii="宋体" w:hAnsi="宋体" w:eastAsia="宋体" w:cs="宋体"/>
          <w:color w:val="000000"/>
          <w:sz w:val="28"/>
          <w:szCs w:val="28"/>
        </w:rPr>
        <w:t>、若7≤有效投标文件＜10家时，应去掉其中的一个最高价和一个最低价；若有效投标文件≥10家，应去掉其中的二个最高价和二个最低价。</w:t>
      </w:r>
    </w:p>
    <w:p w14:paraId="4551CE6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2</w:t>
      </w:r>
      <w:r>
        <w:rPr>
          <w:rFonts w:hint="eastAsia" w:ascii="宋体" w:hAnsi="宋体" w:eastAsia="宋体" w:cs="宋体"/>
          <w:color w:val="000000"/>
          <w:sz w:val="28"/>
          <w:szCs w:val="28"/>
        </w:rPr>
        <w:t>、投标报价等于评标基准价的得满分；偏离评标基准价的，每高1%扣0.1分，每低1%扣0.1分，偏离不足1%的，按照插入法计算得分。</w:t>
      </w:r>
    </w:p>
    <w:p w14:paraId="6926CD1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3</w:t>
      </w:r>
      <w:r>
        <w:rPr>
          <w:rFonts w:hint="eastAsia" w:ascii="宋体" w:hAnsi="宋体" w:eastAsia="宋体" w:cs="宋体"/>
          <w:color w:val="000000"/>
          <w:sz w:val="28"/>
          <w:szCs w:val="28"/>
        </w:rPr>
        <w:t>、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212BAE8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lang w:val="en-US" w:eastAsia="zh-CN"/>
        </w:rPr>
        <w:t>4</w:t>
      </w:r>
      <w:r>
        <w:rPr>
          <w:rFonts w:hint="eastAsia" w:ascii="宋体" w:hAnsi="宋体" w:eastAsia="宋体" w:cs="宋体"/>
          <w:color w:val="000000"/>
          <w:sz w:val="28"/>
          <w:szCs w:val="28"/>
        </w:rPr>
        <w:t>、相关数值抽取后,在抽取现场确定评标基准价,评标基准价确定后不因招投标当事人质疑、投诉、复议以及其他任何情形而改变(计算错误应作调整)。</w:t>
      </w:r>
    </w:p>
    <w:p w14:paraId="032087E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（二）项目监理机构（</w:t>
      </w:r>
      <w:r>
        <w:rPr>
          <w:rFonts w:hint="eastAsia" w:ascii="宋体" w:hAnsi="宋体" w:cs="宋体"/>
          <w:color w:val="000000"/>
          <w:sz w:val="28"/>
          <w:szCs w:val="28"/>
          <w:lang w:val="en-US" w:eastAsia="zh-CN"/>
        </w:rPr>
        <w:t>20</w:t>
      </w:r>
      <w:r>
        <w:rPr>
          <w:rFonts w:hint="eastAsia" w:ascii="宋体" w:hAnsi="宋体" w:cs="宋体"/>
          <w:color w:val="000000"/>
          <w:sz w:val="28"/>
          <w:szCs w:val="28"/>
        </w:rPr>
        <w:t>分）</w:t>
      </w:r>
    </w:p>
    <w:p w14:paraId="3DF1B0D2">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1、总监理工程师</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3</w:t>
      </w:r>
      <w:r>
        <w:rPr>
          <w:rFonts w:hint="eastAsia" w:ascii="宋体" w:hAnsi="宋体" w:cs="宋体"/>
          <w:color w:val="000000"/>
          <w:sz w:val="28"/>
          <w:szCs w:val="28"/>
        </w:rPr>
        <w:t>分</w:t>
      </w:r>
      <w:r>
        <w:rPr>
          <w:rFonts w:hint="eastAsia" w:ascii="宋体" w:hAnsi="宋体" w:cs="宋体"/>
          <w:color w:val="000000"/>
          <w:sz w:val="28"/>
          <w:szCs w:val="28"/>
          <w:lang w:eastAsia="zh-CN"/>
        </w:rPr>
        <w:t>）</w:t>
      </w:r>
    </w:p>
    <w:p w14:paraId="03E11FEE">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bookmarkStart w:id="0" w:name="OLE_LINK15"/>
      <w:r>
        <w:rPr>
          <w:rFonts w:hint="eastAsia" w:ascii="宋体" w:hAnsi="宋体" w:eastAsia="宋体" w:cs="宋体"/>
          <w:color w:val="000000"/>
          <w:kern w:val="2"/>
          <w:sz w:val="28"/>
          <w:szCs w:val="28"/>
          <w:lang w:val="en-US" w:eastAsia="zh-CN" w:bidi="ar-SA"/>
        </w:rPr>
        <w:t>（1）总监所学专业为管理工程专业的，得1分（提供毕业证书或学历证书扫描件）</w:t>
      </w:r>
    </w:p>
    <w:p w14:paraId="290EBB67">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（2）总监具有国家注册监理工程师证书（市政公用工程专业）的，得1分（提供注册证书扫描件）</w:t>
      </w:r>
    </w:p>
    <w:p w14:paraId="3A1CE773">
      <w:pPr>
        <w:pStyle w:val="5"/>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color w:val="000000"/>
          <w:kern w:val="2"/>
          <w:sz w:val="28"/>
          <w:szCs w:val="28"/>
          <w:lang w:val="en-US" w:eastAsia="zh-CN" w:bidi="ar-SA"/>
        </w:rPr>
      </w:pPr>
      <w:bookmarkStart w:id="1" w:name="OLE_LINK12"/>
      <w:r>
        <w:rPr>
          <w:rFonts w:hint="eastAsia" w:ascii="宋体" w:hAnsi="宋体" w:eastAsia="宋体" w:cs="宋体"/>
          <w:color w:val="000000"/>
          <w:kern w:val="2"/>
          <w:sz w:val="28"/>
          <w:szCs w:val="28"/>
          <w:lang w:val="en-US" w:eastAsia="zh-CN" w:bidi="ar-SA"/>
        </w:rPr>
        <w:t>（3）具有高级工程师及以上职称的，得1分（提供职称证书）</w:t>
      </w:r>
    </w:p>
    <w:bookmarkEnd w:id="1"/>
    <w:p w14:paraId="44B299E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1"/>
          <w:szCs w:val="21"/>
          <w:highlight w:val="none"/>
          <w:lang w:val="en-US" w:eastAsia="zh-CN"/>
        </w:rPr>
      </w:pPr>
      <w:r>
        <w:rPr>
          <w:rFonts w:hint="eastAsia" w:ascii="宋体" w:hAnsi="宋体" w:eastAsia="宋体" w:cs="宋体"/>
          <w:color w:val="000000"/>
          <w:kern w:val="2"/>
          <w:sz w:val="28"/>
          <w:szCs w:val="28"/>
          <w:lang w:val="en-US" w:eastAsia="zh-CN" w:bidi="ar-SA"/>
        </w:rPr>
        <w:t>注：上述材料均以江苏省公共资源交易经营主体信息库的信息库为准，否则不得分</w:t>
      </w:r>
      <w:r>
        <w:rPr>
          <w:rFonts w:hint="eastAsia" w:ascii="宋体" w:hAnsi="宋体" w:eastAsia="宋体" w:cs="宋体"/>
          <w:sz w:val="21"/>
          <w:szCs w:val="21"/>
          <w:highlight w:val="none"/>
          <w:lang w:val="en-US" w:eastAsia="zh-CN"/>
        </w:rPr>
        <w:t>。</w:t>
      </w:r>
      <w:bookmarkEnd w:id="0"/>
    </w:p>
    <w:p w14:paraId="1E960484">
      <w:pPr>
        <w:keepNext w:val="0"/>
        <w:keepLines w:val="0"/>
        <w:pageBreakBefore w:val="0"/>
        <w:numPr>
          <w:ilvl w:val="0"/>
          <w:numId w:val="1"/>
        </w:numPr>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color w:val="000000"/>
          <w:sz w:val="28"/>
          <w:szCs w:val="28"/>
        </w:rPr>
        <w:t>专业监理工程师</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17</w:t>
      </w:r>
      <w:r>
        <w:rPr>
          <w:rFonts w:hint="eastAsia" w:ascii="宋体" w:hAnsi="宋体" w:cs="宋体"/>
          <w:color w:val="000000"/>
          <w:sz w:val="28"/>
          <w:szCs w:val="28"/>
        </w:rPr>
        <w:t>分</w:t>
      </w:r>
      <w:r>
        <w:rPr>
          <w:rFonts w:hint="eastAsia" w:ascii="宋体" w:hAnsi="宋体" w:cs="宋体"/>
          <w:color w:val="000000"/>
          <w:sz w:val="28"/>
          <w:szCs w:val="28"/>
          <w:lang w:eastAsia="zh-CN"/>
        </w:rPr>
        <w:t>）</w:t>
      </w:r>
    </w:p>
    <w:p w14:paraId="27E1CB32">
      <w:pPr>
        <w:pStyle w:val="5"/>
        <w:keepNext w:val="0"/>
        <w:keepLines w:val="0"/>
        <w:pageBreakBefore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spacing w:val="-2"/>
          <w:sz w:val="28"/>
          <w:szCs w:val="28"/>
          <w:highlight w:val="none"/>
          <w:lang w:eastAsia="zh-CN"/>
        </w:rPr>
      </w:pPr>
      <w:r>
        <w:rPr>
          <w:rFonts w:hint="eastAsia" w:eastAsia="宋体" w:cs="宋体"/>
          <w:b/>
          <w:spacing w:val="-2"/>
          <w:sz w:val="28"/>
          <w:szCs w:val="28"/>
          <w:highlight w:val="none"/>
          <w:lang w:eastAsia="zh-CN"/>
        </w:rPr>
        <w:t>（</w:t>
      </w:r>
      <w:r>
        <w:rPr>
          <w:rFonts w:hint="eastAsia" w:eastAsia="宋体" w:cs="宋体"/>
          <w:b/>
          <w:spacing w:val="-2"/>
          <w:sz w:val="28"/>
          <w:szCs w:val="28"/>
          <w:highlight w:val="none"/>
          <w:lang w:val="en-US" w:eastAsia="zh-CN"/>
        </w:rPr>
        <w:t>1</w:t>
      </w:r>
      <w:r>
        <w:rPr>
          <w:rFonts w:hint="eastAsia" w:eastAsia="宋体" w:cs="宋体"/>
          <w:b/>
          <w:spacing w:val="-2"/>
          <w:sz w:val="28"/>
          <w:szCs w:val="28"/>
          <w:highlight w:val="none"/>
          <w:lang w:eastAsia="zh-CN"/>
        </w:rPr>
        <w:t>）</w:t>
      </w:r>
      <w:r>
        <w:rPr>
          <w:rFonts w:hint="eastAsia" w:ascii="宋体" w:hAnsi="宋体" w:eastAsia="宋体" w:cs="宋体"/>
          <w:b/>
          <w:spacing w:val="-2"/>
          <w:sz w:val="28"/>
          <w:szCs w:val="28"/>
          <w:highlight w:val="none"/>
          <w:lang w:eastAsia="zh-CN"/>
        </w:rPr>
        <w:t>配备1名</w:t>
      </w:r>
      <w:r>
        <w:rPr>
          <w:rFonts w:hint="eastAsia" w:ascii="宋体" w:hAnsi="宋体" w:eastAsia="宋体" w:cs="宋体"/>
          <w:b/>
          <w:spacing w:val="-2"/>
          <w:sz w:val="28"/>
          <w:szCs w:val="28"/>
          <w:highlight w:val="none"/>
          <w:lang w:val="en-US" w:eastAsia="zh-CN"/>
        </w:rPr>
        <w:t>水利</w:t>
      </w:r>
      <w:r>
        <w:rPr>
          <w:rFonts w:hint="eastAsia" w:ascii="宋体" w:hAnsi="宋体" w:eastAsia="宋体" w:cs="宋体"/>
          <w:b/>
          <w:spacing w:val="-2"/>
          <w:sz w:val="28"/>
          <w:szCs w:val="28"/>
          <w:highlight w:val="none"/>
          <w:lang w:eastAsia="zh-CN"/>
        </w:rPr>
        <w:t>专业（水利工程施工监理）监理工程师（</w:t>
      </w:r>
      <w:r>
        <w:rPr>
          <w:rFonts w:hint="eastAsia" w:eastAsia="宋体" w:cs="宋体"/>
          <w:b/>
          <w:spacing w:val="-2"/>
          <w:sz w:val="28"/>
          <w:szCs w:val="28"/>
          <w:highlight w:val="none"/>
          <w:lang w:val="en-US" w:eastAsia="zh-CN"/>
        </w:rPr>
        <w:t>5</w:t>
      </w:r>
      <w:r>
        <w:rPr>
          <w:rFonts w:hint="eastAsia" w:ascii="宋体" w:hAnsi="宋体" w:eastAsia="宋体" w:cs="宋体"/>
          <w:b/>
          <w:spacing w:val="-2"/>
          <w:sz w:val="28"/>
          <w:szCs w:val="28"/>
          <w:highlight w:val="none"/>
          <w:lang w:eastAsia="zh-CN"/>
        </w:rPr>
        <w:t>分）</w:t>
      </w:r>
    </w:p>
    <w:p w14:paraId="68366A39">
      <w:pPr>
        <w:pStyle w:val="5"/>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1）所学专业为工程管理专业的，得1分</w:t>
      </w:r>
    </w:p>
    <w:p w14:paraId="2649ABAB">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bookmarkStart w:id="2" w:name="OLE_LINK5"/>
      <w:r>
        <w:rPr>
          <w:rFonts w:hint="eastAsia" w:ascii="宋体" w:hAnsi="宋体" w:eastAsia="宋体" w:cs="宋体"/>
          <w:sz w:val="28"/>
          <w:szCs w:val="28"/>
          <w:highlight w:val="none"/>
          <w:lang w:val="en-US" w:eastAsia="zh-CN"/>
        </w:rPr>
        <w:t>2）</w:t>
      </w:r>
      <w:bookmarkStart w:id="3" w:name="OLE_LINK3"/>
      <w:r>
        <w:rPr>
          <w:rFonts w:hint="eastAsia" w:ascii="宋体" w:hAnsi="宋体" w:eastAsia="宋体" w:cs="宋体"/>
          <w:sz w:val="28"/>
          <w:szCs w:val="28"/>
          <w:highlight w:val="none"/>
          <w:lang w:val="en-US" w:eastAsia="zh-CN"/>
        </w:rPr>
        <w:t>具有国家注册监理工程师证书（水利工程施工监理）的基础上还具有其他增项专业注册监理工程师的，得1分</w:t>
      </w:r>
      <w:bookmarkEnd w:id="3"/>
      <w:r>
        <w:rPr>
          <w:rFonts w:hint="eastAsia" w:ascii="宋体" w:hAnsi="宋体" w:eastAsia="宋体" w:cs="宋体"/>
          <w:sz w:val="28"/>
          <w:szCs w:val="28"/>
          <w:highlight w:val="none"/>
          <w:lang w:val="en-US" w:eastAsia="zh-CN"/>
        </w:rPr>
        <w:t>（提供注册证书扫描件）</w:t>
      </w:r>
      <w:bookmarkStart w:id="4" w:name="OLE_LINK9"/>
    </w:p>
    <w:bookmarkEnd w:id="4"/>
    <w:p w14:paraId="4D0F2EB1">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bookmarkStart w:id="5" w:name="OLE_LINK8"/>
      <w:bookmarkStart w:id="6" w:name="OLE_LINK7"/>
      <w:bookmarkStart w:id="7" w:name="OLE_LINK13"/>
      <w:r>
        <w:rPr>
          <w:rFonts w:hint="eastAsia" w:ascii="宋体" w:hAnsi="宋体" w:eastAsia="宋体" w:cs="宋体"/>
          <w:sz w:val="28"/>
          <w:szCs w:val="28"/>
          <w:highlight w:val="none"/>
          <w:lang w:val="en-US" w:eastAsia="zh-CN"/>
        </w:rPr>
        <w:t>3）具有一级注册造价师</w:t>
      </w:r>
      <w:bookmarkStart w:id="8" w:name="OLE_LINK4"/>
      <w:r>
        <w:rPr>
          <w:rFonts w:hint="eastAsia" w:ascii="宋体" w:hAnsi="宋体" w:eastAsia="宋体" w:cs="宋体"/>
          <w:sz w:val="28"/>
          <w:szCs w:val="28"/>
          <w:highlight w:val="none"/>
          <w:lang w:val="en-US" w:eastAsia="zh-CN"/>
        </w:rPr>
        <w:t>（水利工程）</w:t>
      </w:r>
      <w:bookmarkEnd w:id="8"/>
      <w:r>
        <w:rPr>
          <w:rFonts w:hint="eastAsia" w:ascii="宋体" w:hAnsi="宋体" w:eastAsia="宋体" w:cs="宋体"/>
          <w:sz w:val="28"/>
          <w:szCs w:val="28"/>
          <w:highlight w:val="none"/>
          <w:lang w:val="en-US" w:eastAsia="zh-CN"/>
        </w:rPr>
        <w:t>的基础上</w:t>
      </w:r>
      <w:bookmarkStart w:id="9" w:name="OLE_LINK10"/>
      <w:r>
        <w:rPr>
          <w:rFonts w:hint="eastAsia" w:ascii="宋体" w:hAnsi="宋体" w:eastAsia="宋体" w:cs="宋体"/>
          <w:sz w:val="28"/>
          <w:szCs w:val="28"/>
          <w:highlight w:val="none"/>
          <w:lang w:val="en-US" w:eastAsia="zh-CN"/>
        </w:rPr>
        <w:t>还具有其它增项专业一级注册造价师的，得1分</w:t>
      </w:r>
      <w:bookmarkEnd w:id="9"/>
      <w:r>
        <w:rPr>
          <w:rFonts w:hint="eastAsia" w:ascii="宋体" w:hAnsi="宋体" w:eastAsia="宋体" w:cs="宋体"/>
          <w:sz w:val="28"/>
          <w:szCs w:val="28"/>
          <w:highlight w:val="none"/>
          <w:lang w:val="en-US" w:eastAsia="zh-CN"/>
        </w:rPr>
        <w:t>（提供注册证书扫描件）</w:t>
      </w:r>
    </w:p>
    <w:bookmarkEnd w:id="5"/>
    <w:p w14:paraId="2B5C6C59">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4）具有咨询工程师（投资）专业登记证书的，得1分。</w:t>
      </w:r>
      <w:bookmarkEnd w:id="2"/>
      <w:bookmarkEnd w:id="6"/>
      <w:r>
        <w:rPr>
          <w:rFonts w:hint="eastAsia" w:ascii="宋体" w:hAnsi="宋体" w:eastAsia="宋体" w:cs="宋体"/>
          <w:sz w:val="28"/>
          <w:szCs w:val="28"/>
          <w:highlight w:val="none"/>
          <w:lang w:val="en-US" w:eastAsia="zh-CN"/>
        </w:rPr>
        <w:t>（提供登记证书扫描件）</w:t>
      </w:r>
    </w:p>
    <w:p w14:paraId="083A8C2D">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r>
        <w:rPr>
          <w:rFonts w:hint="eastAsia" w:cs="宋体"/>
          <w:sz w:val="28"/>
          <w:szCs w:val="28"/>
          <w:highlight w:val="none"/>
          <w:lang w:val="en-US" w:eastAsia="zh-CN"/>
        </w:rPr>
        <w:t>5）具有高级工程师及以上职称的，得1分（提供职称证书）</w:t>
      </w:r>
    </w:p>
    <w:bookmarkEnd w:id="7"/>
    <w:p w14:paraId="61E6E7B2">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spacing w:val="-2"/>
          <w:sz w:val="28"/>
          <w:szCs w:val="28"/>
          <w:highlight w:val="none"/>
          <w:lang w:eastAsia="zh-CN"/>
        </w:rPr>
      </w:pPr>
      <w:r>
        <w:rPr>
          <w:rFonts w:hint="eastAsia" w:eastAsia="宋体" w:cs="宋体"/>
          <w:b/>
          <w:spacing w:val="-2"/>
          <w:sz w:val="28"/>
          <w:szCs w:val="28"/>
          <w:highlight w:val="none"/>
          <w:lang w:eastAsia="zh-CN"/>
        </w:rPr>
        <w:t>（</w:t>
      </w:r>
      <w:r>
        <w:rPr>
          <w:rFonts w:hint="eastAsia" w:eastAsia="宋体" w:cs="宋体"/>
          <w:b/>
          <w:spacing w:val="-2"/>
          <w:sz w:val="28"/>
          <w:szCs w:val="28"/>
          <w:highlight w:val="none"/>
          <w:lang w:val="en-US" w:eastAsia="zh-CN"/>
        </w:rPr>
        <w:t>2</w:t>
      </w:r>
      <w:r>
        <w:rPr>
          <w:rFonts w:hint="eastAsia" w:eastAsia="宋体" w:cs="宋体"/>
          <w:b/>
          <w:spacing w:val="-2"/>
          <w:sz w:val="28"/>
          <w:szCs w:val="28"/>
          <w:highlight w:val="none"/>
          <w:lang w:eastAsia="zh-CN"/>
        </w:rPr>
        <w:t>）</w:t>
      </w:r>
      <w:r>
        <w:rPr>
          <w:rFonts w:hint="eastAsia" w:ascii="宋体" w:hAnsi="宋体" w:eastAsia="宋体" w:cs="宋体"/>
          <w:b/>
          <w:spacing w:val="-2"/>
          <w:sz w:val="28"/>
          <w:szCs w:val="28"/>
          <w:highlight w:val="none"/>
          <w:lang w:eastAsia="zh-CN"/>
        </w:rPr>
        <w:t>配备1名</w:t>
      </w:r>
      <w:r>
        <w:rPr>
          <w:rFonts w:hint="eastAsia" w:ascii="宋体" w:hAnsi="宋体" w:eastAsia="宋体" w:cs="宋体"/>
          <w:b/>
          <w:spacing w:val="-2"/>
          <w:sz w:val="28"/>
          <w:szCs w:val="28"/>
          <w:highlight w:val="none"/>
          <w:lang w:val="en-US" w:eastAsia="zh-CN"/>
        </w:rPr>
        <w:t>水利</w:t>
      </w:r>
      <w:r>
        <w:rPr>
          <w:rFonts w:hint="eastAsia" w:ascii="宋体" w:hAnsi="宋体" w:eastAsia="宋体" w:cs="宋体"/>
          <w:b/>
          <w:spacing w:val="-2"/>
          <w:sz w:val="28"/>
          <w:szCs w:val="28"/>
          <w:highlight w:val="none"/>
          <w:lang w:eastAsia="zh-CN"/>
        </w:rPr>
        <w:t>专业（</w:t>
      </w:r>
      <w:bookmarkStart w:id="10" w:name="OLE_LINK17"/>
      <w:r>
        <w:rPr>
          <w:rFonts w:hint="eastAsia" w:cs="宋体"/>
          <w:b/>
          <w:spacing w:val="-2"/>
          <w:sz w:val="28"/>
          <w:szCs w:val="28"/>
          <w:highlight w:val="none"/>
          <w:lang w:val="en-US" w:eastAsia="zh-CN"/>
        </w:rPr>
        <w:t>机电及金属结构设备制造监理</w:t>
      </w:r>
      <w:bookmarkEnd w:id="10"/>
      <w:r>
        <w:rPr>
          <w:rFonts w:hint="eastAsia" w:ascii="宋体" w:hAnsi="宋体" w:eastAsia="宋体" w:cs="宋体"/>
          <w:b/>
          <w:spacing w:val="-2"/>
          <w:sz w:val="28"/>
          <w:szCs w:val="28"/>
          <w:highlight w:val="none"/>
          <w:lang w:eastAsia="zh-CN"/>
        </w:rPr>
        <w:t>）监理工程师（</w:t>
      </w:r>
      <w:r>
        <w:rPr>
          <w:rFonts w:hint="eastAsia" w:eastAsia="宋体" w:cs="宋体"/>
          <w:b/>
          <w:spacing w:val="-2"/>
          <w:sz w:val="28"/>
          <w:szCs w:val="28"/>
          <w:highlight w:val="none"/>
          <w:lang w:val="en-US" w:eastAsia="zh-CN"/>
        </w:rPr>
        <w:t>3</w:t>
      </w:r>
      <w:r>
        <w:rPr>
          <w:rFonts w:hint="eastAsia" w:ascii="宋体" w:hAnsi="宋体" w:eastAsia="宋体" w:cs="宋体"/>
          <w:b/>
          <w:spacing w:val="-2"/>
          <w:sz w:val="28"/>
          <w:szCs w:val="28"/>
          <w:highlight w:val="none"/>
          <w:lang w:eastAsia="zh-CN"/>
        </w:rPr>
        <w:t>分）</w:t>
      </w:r>
    </w:p>
    <w:p w14:paraId="47F9614F">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cs="宋体"/>
          <w:sz w:val="28"/>
          <w:szCs w:val="28"/>
          <w:highlight w:val="none"/>
          <w:lang w:val="en-US" w:eastAsia="zh-CN"/>
        </w:rPr>
      </w:pPr>
      <w:r>
        <w:rPr>
          <w:rFonts w:hint="eastAsia" w:ascii="宋体" w:hAnsi="宋体" w:eastAsia="宋体" w:cs="宋体"/>
          <w:sz w:val="28"/>
          <w:szCs w:val="28"/>
          <w:highlight w:val="none"/>
          <w:lang w:val="en-US"/>
        </w:rPr>
        <w:t>1）</w:t>
      </w:r>
      <w:bookmarkStart w:id="11" w:name="OLE_LINK18"/>
      <w:r>
        <w:rPr>
          <w:rFonts w:hint="eastAsia" w:ascii="宋体" w:hAnsi="宋体" w:eastAsia="宋体" w:cs="宋体"/>
          <w:sz w:val="28"/>
          <w:szCs w:val="28"/>
          <w:highlight w:val="none"/>
          <w:lang w:val="en-US" w:eastAsia="zh-CN"/>
        </w:rPr>
        <w:t>所学专业为园林专业的，得1分</w:t>
      </w:r>
      <w:r>
        <w:rPr>
          <w:rFonts w:hint="eastAsia" w:cs="宋体"/>
          <w:sz w:val="28"/>
          <w:szCs w:val="28"/>
          <w:highlight w:val="none"/>
          <w:lang w:val="en-US" w:eastAsia="zh-CN"/>
        </w:rPr>
        <w:t>（</w:t>
      </w:r>
      <w:r>
        <w:rPr>
          <w:rFonts w:hint="eastAsia" w:ascii="宋体" w:hAnsi="宋体" w:eastAsia="宋体" w:cs="宋体"/>
          <w:sz w:val="28"/>
          <w:szCs w:val="28"/>
          <w:highlight w:val="none"/>
          <w:lang w:val="en-US" w:eastAsia="zh-CN"/>
        </w:rPr>
        <w:t>提供毕业证书</w:t>
      </w:r>
      <w:r>
        <w:rPr>
          <w:rFonts w:hint="eastAsia" w:ascii="宋体" w:hAnsi="宋体" w:eastAsia="宋体" w:cs="宋体"/>
          <w:spacing w:val="0"/>
          <w:sz w:val="28"/>
          <w:szCs w:val="28"/>
          <w:highlight w:val="none"/>
          <w:lang w:val="en-US" w:eastAsia="zh-CN"/>
        </w:rPr>
        <w:t>或学历证书</w:t>
      </w:r>
      <w:r>
        <w:rPr>
          <w:rFonts w:hint="eastAsia" w:ascii="宋体" w:hAnsi="宋体" w:eastAsia="宋体" w:cs="宋体"/>
          <w:sz w:val="28"/>
          <w:szCs w:val="28"/>
          <w:highlight w:val="none"/>
          <w:lang w:val="en-US" w:eastAsia="zh-CN"/>
        </w:rPr>
        <w:t>扫描件</w:t>
      </w:r>
      <w:r>
        <w:rPr>
          <w:rFonts w:hint="eastAsia" w:cs="宋体"/>
          <w:sz w:val="28"/>
          <w:szCs w:val="28"/>
          <w:highlight w:val="none"/>
          <w:lang w:val="en-US" w:eastAsia="zh-CN"/>
        </w:rPr>
        <w:t>）</w:t>
      </w:r>
    </w:p>
    <w:bookmarkEnd w:id="11"/>
    <w:p w14:paraId="3BEC72EB">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8"/>
          <w:szCs w:val="28"/>
          <w:highlight w:val="none"/>
          <w:lang w:val="en-US" w:eastAsia="zh-CN" w:bidi="ar-SA"/>
        </w:rPr>
      </w:pPr>
      <w:r>
        <w:rPr>
          <w:rFonts w:hint="eastAsia" w:ascii="宋体" w:hAnsi="宋体" w:eastAsia="宋体" w:cs="宋体"/>
          <w:sz w:val="28"/>
          <w:szCs w:val="28"/>
          <w:highlight w:val="none"/>
          <w:lang w:val="en-US" w:eastAsia="zh-CN" w:bidi="ar-SA"/>
        </w:rPr>
        <w:t>2）具有国家注册监理工程师证书（</w:t>
      </w:r>
      <w:r>
        <w:rPr>
          <w:rFonts w:hint="eastAsia" w:cs="宋体"/>
          <w:b/>
          <w:spacing w:val="-2"/>
          <w:sz w:val="28"/>
          <w:szCs w:val="28"/>
          <w:highlight w:val="none"/>
          <w:lang w:val="en-US" w:eastAsia="zh-CN"/>
        </w:rPr>
        <w:t>机电及金属结构设备制造监理</w:t>
      </w:r>
      <w:r>
        <w:rPr>
          <w:rFonts w:hint="eastAsia" w:ascii="宋体" w:hAnsi="宋体" w:eastAsia="宋体" w:cs="宋体"/>
          <w:sz w:val="28"/>
          <w:szCs w:val="28"/>
          <w:highlight w:val="none"/>
          <w:lang w:val="en-US" w:eastAsia="zh-CN" w:bidi="ar-SA"/>
        </w:rPr>
        <w:t>）的基础上还具有其他增项专业注册监理工程师的，得1分</w:t>
      </w:r>
      <w:r>
        <w:rPr>
          <w:rFonts w:hint="eastAsia" w:cs="宋体"/>
          <w:sz w:val="28"/>
          <w:szCs w:val="28"/>
          <w:highlight w:val="none"/>
          <w:lang w:val="en-US" w:eastAsia="zh-CN"/>
        </w:rPr>
        <w:t>（提供注册证书扫描件）</w:t>
      </w:r>
    </w:p>
    <w:p w14:paraId="4CF7580B">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8"/>
          <w:szCs w:val="28"/>
          <w:highlight w:val="none"/>
          <w:lang w:val="en-US"/>
        </w:rPr>
      </w:pP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lang w:val="en-US"/>
        </w:rPr>
        <w:t>）</w:t>
      </w:r>
      <w:r>
        <w:rPr>
          <w:rFonts w:hint="eastAsia" w:ascii="宋体" w:hAnsi="宋体" w:eastAsia="宋体" w:cs="宋体"/>
          <w:color w:val="000000"/>
          <w:kern w:val="0"/>
          <w:sz w:val="28"/>
          <w:szCs w:val="28"/>
          <w:highlight w:val="none"/>
          <w:lang w:val="en-US" w:eastAsia="zh-CN" w:bidi="ar"/>
        </w:rPr>
        <w:t>具有一级注册造价工程师</w:t>
      </w:r>
      <w:bookmarkStart w:id="12" w:name="OLE_LINK6"/>
      <w:r>
        <w:rPr>
          <w:rFonts w:hint="eastAsia" w:ascii="宋体" w:hAnsi="宋体" w:eastAsia="宋体" w:cs="宋体"/>
          <w:color w:val="000000"/>
          <w:kern w:val="0"/>
          <w:sz w:val="28"/>
          <w:szCs w:val="28"/>
          <w:highlight w:val="none"/>
          <w:lang w:val="en-US" w:eastAsia="zh-CN" w:bidi="ar"/>
        </w:rPr>
        <w:t>注册证书</w:t>
      </w:r>
      <w:bookmarkEnd w:id="12"/>
      <w:r>
        <w:rPr>
          <w:rFonts w:hint="eastAsia" w:ascii="宋体" w:hAnsi="宋体" w:eastAsia="宋体" w:cs="宋体"/>
          <w:color w:val="000000"/>
          <w:kern w:val="0"/>
          <w:sz w:val="28"/>
          <w:szCs w:val="28"/>
          <w:highlight w:val="none"/>
          <w:lang w:val="en-US" w:eastAsia="zh-CN" w:bidi="ar"/>
        </w:rPr>
        <w:t>的，得1分；</w:t>
      </w:r>
      <w:r>
        <w:rPr>
          <w:rFonts w:hint="eastAsia" w:cs="宋体"/>
          <w:sz w:val="28"/>
          <w:szCs w:val="28"/>
          <w:highlight w:val="none"/>
          <w:lang w:val="en-US" w:eastAsia="zh-CN"/>
        </w:rPr>
        <w:t>（提供注册证书扫描件）</w:t>
      </w:r>
    </w:p>
    <w:p w14:paraId="5BF63B3D">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b/>
          <w:snapToGrid w:val="0"/>
          <w:color w:val="000000"/>
          <w:kern w:val="21"/>
          <w:sz w:val="28"/>
          <w:szCs w:val="28"/>
          <w:highlight w:val="none"/>
          <w:lang w:val="en-US" w:eastAsia="zh-CN" w:bidi="ar"/>
        </w:rPr>
      </w:pPr>
      <w:r>
        <w:rPr>
          <w:rFonts w:hint="eastAsia" w:eastAsia="宋体" w:cs="宋体"/>
          <w:b/>
          <w:snapToGrid w:val="0"/>
          <w:color w:val="000000"/>
          <w:kern w:val="21"/>
          <w:sz w:val="28"/>
          <w:szCs w:val="28"/>
          <w:highlight w:val="none"/>
          <w:lang w:val="en-US" w:eastAsia="zh-CN" w:bidi="ar"/>
        </w:rPr>
        <w:t>（3）</w:t>
      </w:r>
      <w:r>
        <w:rPr>
          <w:rFonts w:hint="eastAsia" w:ascii="宋体" w:hAnsi="宋体" w:eastAsia="宋体" w:cs="宋体"/>
          <w:b/>
          <w:snapToGrid w:val="0"/>
          <w:color w:val="000000"/>
          <w:kern w:val="21"/>
          <w:sz w:val="28"/>
          <w:szCs w:val="28"/>
          <w:highlight w:val="none"/>
          <w:lang w:val="en-US" w:eastAsia="zh-CN" w:bidi="ar"/>
        </w:rPr>
        <w:t>配备1名投</w:t>
      </w:r>
      <w:r>
        <w:rPr>
          <w:rFonts w:hint="eastAsia" w:ascii="宋体" w:hAnsi="宋体" w:eastAsia="宋体" w:cs="宋体"/>
          <w:b/>
          <w:snapToGrid w:val="0"/>
          <w:color w:val="000000"/>
          <w:kern w:val="21"/>
          <w:sz w:val="28"/>
          <w:szCs w:val="28"/>
          <w:highlight w:val="none"/>
          <w:lang w:bidi="ar"/>
        </w:rPr>
        <w:t>资控制专业监理工程师</w:t>
      </w:r>
      <w:r>
        <w:rPr>
          <w:rFonts w:hint="eastAsia" w:ascii="宋体" w:hAnsi="宋体" w:eastAsia="宋体" w:cs="宋体"/>
          <w:b/>
          <w:snapToGrid w:val="0"/>
          <w:color w:val="000000"/>
          <w:kern w:val="21"/>
          <w:sz w:val="28"/>
          <w:szCs w:val="28"/>
          <w:highlight w:val="none"/>
          <w:lang w:eastAsia="zh-CN" w:bidi="ar"/>
        </w:rPr>
        <w:t>（</w:t>
      </w:r>
      <w:r>
        <w:rPr>
          <w:rFonts w:hint="eastAsia" w:ascii="宋体" w:hAnsi="宋体" w:eastAsia="宋体" w:cs="宋体"/>
          <w:b/>
          <w:snapToGrid w:val="0"/>
          <w:color w:val="000000"/>
          <w:kern w:val="21"/>
          <w:sz w:val="28"/>
          <w:szCs w:val="28"/>
          <w:highlight w:val="none"/>
          <w:lang w:val="en-US" w:eastAsia="zh-CN" w:bidi="ar"/>
        </w:rPr>
        <w:t>4分）</w:t>
      </w:r>
    </w:p>
    <w:p w14:paraId="7FA67F1A">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default" w:ascii="宋体" w:hAnsi="宋体" w:eastAsia="宋体" w:cs="宋体"/>
          <w:sz w:val="28"/>
          <w:szCs w:val="28"/>
          <w:highlight w:val="none"/>
          <w:lang w:val="en-US" w:eastAsia="zh-CN"/>
        </w:rPr>
      </w:pPr>
      <w:r>
        <w:rPr>
          <w:rFonts w:hint="eastAsia" w:ascii="宋体" w:hAnsi="宋体" w:eastAsia="宋体" w:cs="宋体"/>
          <w:sz w:val="28"/>
          <w:szCs w:val="28"/>
          <w:highlight w:val="none"/>
          <w:lang w:val="en-US" w:eastAsia="zh-CN"/>
        </w:rPr>
        <w:t>1）</w:t>
      </w:r>
      <w:bookmarkStart w:id="13" w:name="OLE_LINK11"/>
      <w:r>
        <w:rPr>
          <w:rFonts w:hint="eastAsia" w:cs="宋体"/>
          <w:sz w:val="28"/>
          <w:szCs w:val="28"/>
          <w:highlight w:val="none"/>
          <w:lang w:val="en-US" w:eastAsia="zh-CN"/>
        </w:rPr>
        <w:t>所学专业为水利水电工程类的，得1分（</w:t>
      </w:r>
      <w:r>
        <w:rPr>
          <w:rFonts w:hint="eastAsia" w:ascii="宋体" w:hAnsi="宋体" w:eastAsia="宋体" w:cs="宋体"/>
          <w:sz w:val="28"/>
          <w:szCs w:val="28"/>
          <w:highlight w:val="none"/>
          <w:lang w:val="en-US" w:eastAsia="zh-CN"/>
        </w:rPr>
        <w:t>提供毕业证书</w:t>
      </w:r>
      <w:r>
        <w:rPr>
          <w:rFonts w:hint="eastAsia" w:ascii="宋体" w:hAnsi="宋体" w:eastAsia="宋体" w:cs="宋体"/>
          <w:spacing w:val="0"/>
          <w:sz w:val="28"/>
          <w:szCs w:val="28"/>
          <w:highlight w:val="none"/>
          <w:lang w:val="en-US" w:eastAsia="zh-CN"/>
        </w:rPr>
        <w:t>或学历证书</w:t>
      </w:r>
      <w:r>
        <w:rPr>
          <w:rFonts w:hint="eastAsia" w:ascii="宋体" w:hAnsi="宋体" w:eastAsia="宋体" w:cs="宋体"/>
          <w:sz w:val="28"/>
          <w:szCs w:val="28"/>
          <w:highlight w:val="none"/>
          <w:lang w:val="en-US" w:eastAsia="zh-CN"/>
        </w:rPr>
        <w:t>扫描件</w:t>
      </w:r>
      <w:r>
        <w:rPr>
          <w:rFonts w:hint="eastAsia" w:cs="宋体"/>
          <w:sz w:val="28"/>
          <w:szCs w:val="28"/>
          <w:highlight w:val="none"/>
          <w:lang w:val="en-US" w:eastAsia="zh-CN"/>
        </w:rPr>
        <w:t>）</w:t>
      </w:r>
    </w:p>
    <w:bookmarkEnd w:id="13"/>
    <w:p w14:paraId="29E88977">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r>
        <w:rPr>
          <w:rFonts w:hint="eastAsia" w:eastAsia="宋体" w:cs="宋体"/>
          <w:sz w:val="28"/>
          <w:szCs w:val="28"/>
          <w:highlight w:val="none"/>
          <w:lang w:val="en-US" w:eastAsia="zh-CN"/>
        </w:rPr>
        <w:t>2</w:t>
      </w:r>
      <w:r>
        <w:rPr>
          <w:rFonts w:hint="eastAsia" w:ascii="宋体" w:hAnsi="宋体" w:eastAsia="宋体" w:cs="宋体"/>
          <w:sz w:val="28"/>
          <w:szCs w:val="28"/>
          <w:highlight w:val="none"/>
          <w:lang w:val="en-US" w:eastAsia="zh-CN"/>
        </w:rPr>
        <w:t>）具有一级注册造价师（水利工程）的基础上还具有其它增项专业一级注册造价师的，得1分</w:t>
      </w:r>
      <w:r>
        <w:rPr>
          <w:rFonts w:hint="eastAsia" w:cs="宋体"/>
          <w:sz w:val="28"/>
          <w:szCs w:val="28"/>
          <w:highlight w:val="none"/>
          <w:lang w:val="en-US" w:eastAsia="zh-CN"/>
        </w:rPr>
        <w:t>（提供注册证书扫描件）</w:t>
      </w:r>
    </w:p>
    <w:p w14:paraId="4C3C3E1B">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cs="宋体"/>
          <w:sz w:val="28"/>
          <w:szCs w:val="28"/>
          <w:highlight w:val="none"/>
          <w:lang w:val="en-US" w:eastAsia="zh-CN"/>
        </w:rPr>
      </w:pPr>
      <w:r>
        <w:rPr>
          <w:rFonts w:hint="eastAsia" w:cs="宋体"/>
          <w:sz w:val="28"/>
          <w:szCs w:val="28"/>
          <w:highlight w:val="none"/>
          <w:lang w:val="en-US" w:eastAsia="zh-CN"/>
        </w:rPr>
        <w:t>3</w:t>
      </w:r>
      <w:r>
        <w:rPr>
          <w:rFonts w:hint="eastAsia" w:ascii="宋体" w:hAnsi="宋体" w:eastAsia="宋体" w:cs="宋体"/>
          <w:sz w:val="28"/>
          <w:szCs w:val="28"/>
          <w:highlight w:val="none"/>
          <w:lang w:val="en-US" w:eastAsia="zh-CN"/>
        </w:rPr>
        <w:t>）具有咨询工程师（投资）专业登记证书的，得1分。</w:t>
      </w:r>
      <w:r>
        <w:rPr>
          <w:rFonts w:hint="eastAsia" w:cs="宋体"/>
          <w:sz w:val="28"/>
          <w:szCs w:val="28"/>
          <w:highlight w:val="none"/>
          <w:lang w:val="en-US" w:eastAsia="zh-CN"/>
        </w:rPr>
        <w:t>（提供登记证书扫描件）</w:t>
      </w:r>
    </w:p>
    <w:p w14:paraId="4C3E5A32">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cs="宋体"/>
          <w:sz w:val="28"/>
          <w:szCs w:val="28"/>
          <w:highlight w:val="none"/>
          <w:lang w:val="en-US" w:eastAsia="zh-CN"/>
        </w:rPr>
      </w:pPr>
      <w:r>
        <w:rPr>
          <w:rFonts w:hint="eastAsia" w:cs="宋体"/>
          <w:sz w:val="28"/>
          <w:szCs w:val="28"/>
          <w:highlight w:val="none"/>
          <w:lang w:val="en-US" w:eastAsia="zh-CN"/>
        </w:rPr>
        <w:t>4）具有高级工程师及以上职称的，得1分（提供职称证书）</w:t>
      </w:r>
    </w:p>
    <w:p w14:paraId="72C14A2A">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宋体" w:hAnsi="宋体" w:eastAsia="宋体" w:cs="宋体"/>
          <w:b/>
          <w:snapToGrid w:val="0"/>
          <w:color w:val="000000"/>
          <w:kern w:val="21"/>
          <w:sz w:val="28"/>
          <w:szCs w:val="28"/>
          <w:highlight w:val="none"/>
        </w:rPr>
      </w:pPr>
      <w:r>
        <w:rPr>
          <w:rFonts w:hint="eastAsia" w:ascii="宋体" w:hAnsi="宋体" w:eastAsia="宋体" w:cs="宋体"/>
          <w:b/>
          <w:snapToGrid w:val="0"/>
          <w:color w:val="000000"/>
          <w:kern w:val="21"/>
          <w:sz w:val="28"/>
          <w:szCs w:val="28"/>
          <w:highlight w:val="none"/>
          <w:lang w:eastAsia="zh-CN"/>
        </w:rPr>
        <w:t>（</w:t>
      </w:r>
      <w:r>
        <w:rPr>
          <w:rFonts w:hint="eastAsia" w:ascii="宋体" w:hAnsi="宋体" w:eastAsia="宋体" w:cs="宋体"/>
          <w:b/>
          <w:snapToGrid w:val="0"/>
          <w:color w:val="000000"/>
          <w:kern w:val="21"/>
          <w:sz w:val="28"/>
          <w:szCs w:val="28"/>
          <w:highlight w:val="none"/>
          <w:lang w:val="en-US" w:eastAsia="zh-CN"/>
        </w:rPr>
        <w:t>4</w:t>
      </w:r>
      <w:r>
        <w:rPr>
          <w:rFonts w:hint="eastAsia" w:ascii="宋体" w:hAnsi="宋体" w:eastAsia="宋体" w:cs="宋体"/>
          <w:b/>
          <w:snapToGrid w:val="0"/>
          <w:color w:val="000000"/>
          <w:kern w:val="21"/>
          <w:sz w:val="28"/>
          <w:szCs w:val="28"/>
          <w:highlight w:val="none"/>
          <w:lang w:eastAsia="zh-CN"/>
        </w:rPr>
        <w:t>）</w:t>
      </w:r>
      <w:r>
        <w:rPr>
          <w:rFonts w:hint="eastAsia" w:ascii="宋体" w:hAnsi="宋体" w:eastAsia="宋体" w:cs="宋体"/>
          <w:b/>
          <w:snapToGrid w:val="0"/>
          <w:color w:val="000000"/>
          <w:kern w:val="21"/>
          <w:sz w:val="28"/>
          <w:szCs w:val="28"/>
          <w:highlight w:val="none"/>
        </w:rPr>
        <w:t>配备</w:t>
      </w:r>
      <w:r>
        <w:rPr>
          <w:rFonts w:hint="eastAsia" w:ascii="宋体" w:hAnsi="宋体" w:eastAsia="宋体" w:cs="宋体"/>
          <w:b/>
          <w:snapToGrid w:val="0"/>
          <w:color w:val="000000"/>
          <w:kern w:val="21"/>
          <w:sz w:val="28"/>
          <w:szCs w:val="28"/>
          <w:highlight w:val="none"/>
          <w:lang w:val="en-US" w:eastAsia="zh-CN"/>
        </w:rPr>
        <w:t>1</w:t>
      </w:r>
      <w:r>
        <w:rPr>
          <w:rFonts w:hint="eastAsia" w:ascii="宋体" w:hAnsi="宋体" w:eastAsia="宋体" w:cs="宋体"/>
          <w:b/>
          <w:snapToGrid w:val="0"/>
          <w:color w:val="000000"/>
          <w:kern w:val="21"/>
          <w:sz w:val="28"/>
          <w:szCs w:val="28"/>
          <w:highlight w:val="none"/>
        </w:rPr>
        <w:t>名安全专业监理工程师（</w:t>
      </w:r>
      <w:r>
        <w:rPr>
          <w:rFonts w:hint="eastAsia" w:ascii="宋体" w:hAnsi="宋体" w:eastAsia="宋体" w:cs="宋体"/>
          <w:b/>
          <w:snapToGrid w:val="0"/>
          <w:color w:val="000000"/>
          <w:kern w:val="21"/>
          <w:sz w:val="28"/>
          <w:szCs w:val="28"/>
          <w:highlight w:val="none"/>
          <w:lang w:val="en-US" w:eastAsia="zh-CN"/>
        </w:rPr>
        <w:t>5</w:t>
      </w:r>
      <w:r>
        <w:rPr>
          <w:rFonts w:hint="eastAsia" w:ascii="宋体" w:hAnsi="宋体" w:eastAsia="宋体" w:cs="宋体"/>
          <w:b/>
          <w:snapToGrid w:val="0"/>
          <w:color w:val="000000"/>
          <w:kern w:val="21"/>
          <w:sz w:val="28"/>
          <w:szCs w:val="28"/>
          <w:highlight w:val="none"/>
        </w:rPr>
        <w:t>分）：</w:t>
      </w:r>
    </w:p>
    <w:p w14:paraId="5C55BE50">
      <w:pPr>
        <w:keepNext w:val="0"/>
        <w:keepLines w:val="0"/>
        <w:pageBreakBefore w:val="0"/>
        <w:widowControl/>
        <w:kinsoku/>
        <w:wordWrap/>
        <w:overflowPunct/>
        <w:topLinePunct w:val="0"/>
        <w:autoSpaceDE/>
        <w:autoSpaceDN/>
        <w:bidi w:val="0"/>
        <w:adjustRightInd/>
        <w:snapToGrid/>
        <w:spacing w:line="360" w:lineRule="auto"/>
        <w:ind w:firstLine="0" w:firstLineChars="0"/>
        <w:textAlignment w:val="auto"/>
        <w:rPr>
          <w:rFonts w:hint="eastAsia" w:ascii="宋体" w:hAnsi="宋体" w:eastAsia="宋体" w:cs="宋体"/>
          <w:sz w:val="28"/>
          <w:szCs w:val="28"/>
          <w:highlight w:val="none"/>
          <w:lang w:val="en-US" w:eastAsia="zh-CN"/>
        </w:rPr>
      </w:pPr>
      <w:r>
        <w:rPr>
          <w:rFonts w:hint="eastAsia" w:ascii="宋体" w:hAnsi="宋体" w:eastAsia="宋体" w:cs="宋体"/>
          <w:sz w:val="28"/>
          <w:szCs w:val="28"/>
          <w:highlight w:val="none"/>
          <w:lang w:val="en-US"/>
        </w:rPr>
        <w:t>1）所学专业为</w:t>
      </w:r>
      <w:r>
        <w:rPr>
          <w:rFonts w:hint="eastAsia" w:ascii="宋体" w:hAnsi="宋体" w:eastAsia="宋体" w:cs="宋体"/>
          <w:sz w:val="28"/>
          <w:szCs w:val="28"/>
          <w:highlight w:val="none"/>
          <w:lang w:val="en-US" w:eastAsia="zh-CN"/>
        </w:rPr>
        <w:t>水利水电工程类专业的，得1分</w:t>
      </w:r>
      <w:r>
        <w:rPr>
          <w:rFonts w:hint="eastAsia" w:cs="宋体"/>
          <w:sz w:val="28"/>
          <w:szCs w:val="28"/>
          <w:highlight w:val="none"/>
          <w:lang w:val="en-US" w:eastAsia="zh-CN"/>
        </w:rPr>
        <w:t>（</w:t>
      </w:r>
      <w:r>
        <w:rPr>
          <w:rFonts w:hint="eastAsia" w:ascii="宋体" w:hAnsi="宋体" w:eastAsia="宋体" w:cs="宋体"/>
          <w:sz w:val="28"/>
          <w:szCs w:val="28"/>
          <w:highlight w:val="none"/>
          <w:lang w:val="en-US" w:eastAsia="zh-CN"/>
        </w:rPr>
        <w:t>提供毕业证书</w:t>
      </w:r>
      <w:r>
        <w:rPr>
          <w:rFonts w:hint="eastAsia" w:ascii="宋体" w:hAnsi="宋体" w:eastAsia="宋体" w:cs="宋体"/>
          <w:spacing w:val="0"/>
          <w:sz w:val="28"/>
          <w:szCs w:val="28"/>
          <w:highlight w:val="none"/>
          <w:lang w:val="en-US" w:eastAsia="zh-CN"/>
        </w:rPr>
        <w:t>或学历证书</w:t>
      </w:r>
      <w:r>
        <w:rPr>
          <w:rFonts w:hint="eastAsia" w:ascii="宋体" w:hAnsi="宋体" w:eastAsia="宋体" w:cs="宋体"/>
          <w:sz w:val="28"/>
          <w:szCs w:val="28"/>
          <w:highlight w:val="none"/>
          <w:lang w:val="en-US" w:eastAsia="zh-CN"/>
        </w:rPr>
        <w:t>扫描件</w:t>
      </w:r>
      <w:r>
        <w:rPr>
          <w:rFonts w:hint="eastAsia" w:cs="宋体"/>
          <w:sz w:val="28"/>
          <w:szCs w:val="28"/>
          <w:highlight w:val="none"/>
          <w:lang w:val="en-US" w:eastAsia="zh-CN"/>
        </w:rPr>
        <w:t>）</w:t>
      </w:r>
    </w:p>
    <w:p w14:paraId="6F5903CE">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cs="宋体"/>
          <w:sz w:val="28"/>
          <w:szCs w:val="28"/>
          <w:highlight w:val="none"/>
          <w:lang w:val="en-US" w:eastAsia="zh-CN"/>
        </w:rPr>
      </w:pPr>
      <w:r>
        <w:rPr>
          <w:rFonts w:hint="eastAsia" w:ascii="宋体" w:hAnsi="宋体" w:eastAsia="宋体" w:cs="宋体"/>
          <w:sz w:val="28"/>
          <w:szCs w:val="28"/>
          <w:highlight w:val="none"/>
          <w:lang w:val="en-US" w:eastAsia="zh-CN"/>
        </w:rPr>
        <w:t>2）具有国家注册监理工程师证书（</w:t>
      </w:r>
      <w:r>
        <w:rPr>
          <w:rFonts w:hint="eastAsia" w:eastAsia="宋体" w:cs="宋体"/>
          <w:b/>
          <w:bCs/>
          <w:sz w:val="28"/>
          <w:szCs w:val="28"/>
          <w:highlight w:val="none"/>
          <w:lang w:val="en-US" w:eastAsia="zh-CN"/>
        </w:rPr>
        <w:t>水土保持工程施工监理</w:t>
      </w:r>
      <w:r>
        <w:rPr>
          <w:rFonts w:hint="eastAsia" w:ascii="宋体" w:hAnsi="宋体" w:eastAsia="宋体" w:cs="宋体"/>
          <w:sz w:val="28"/>
          <w:szCs w:val="28"/>
          <w:highlight w:val="none"/>
          <w:lang w:val="en-US" w:eastAsia="zh-CN"/>
        </w:rPr>
        <w:t>）的基础上还具有其他增项专业注册监理工程师的，得</w:t>
      </w:r>
      <w:r>
        <w:rPr>
          <w:rFonts w:hint="eastAsia" w:eastAsia="宋体" w:cs="宋体"/>
          <w:sz w:val="28"/>
          <w:szCs w:val="28"/>
          <w:highlight w:val="none"/>
          <w:lang w:val="en-US" w:eastAsia="zh-CN"/>
        </w:rPr>
        <w:t>1</w:t>
      </w:r>
      <w:r>
        <w:rPr>
          <w:rFonts w:hint="eastAsia" w:ascii="宋体" w:hAnsi="宋体" w:eastAsia="宋体" w:cs="宋体"/>
          <w:sz w:val="28"/>
          <w:szCs w:val="28"/>
          <w:highlight w:val="none"/>
          <w:lang w:val="en-US" w:eastAsia="zh-CN"/>
        </w:rPr>
        <w:t>分</w:t>
      </w:r>
      <w:r>
        <w:rPr>
          <w:rFonts w:hint="eastAsia" w:ascii="宋体" w:hAnsi="宋体" w:eastAsia="宋体" w:cs="宋体"/>
          <w:sz w:val="28"/>
          <w:szCs w:val="28"/>
          <w:highlight w:val="none"/>
          <w:lang w:val="en-US"/>
        </w:rPr>
        <w:t>；</w:t>
      </w:r>
      <w:bookmarkStart w:id="14" w:name="OLE_LINK14"/>
      <w:r>
        <w:rPr>
          <w:rFonts w:hint="eastAsia" w:cs="宋体"/>
          <w:sz w:val="28"/>
          <w:szCs w:val="28"/>
          <w:highlight w:val="none"/>
          <w:lang w:val="en-US" w:eastAsia="zh-CN"/>
        </w:rPr>
        <w:t>（提供注册证书扫描件）</w:t>
      </w:r>
      <w:bookmarkEnd w:id="14"/>
    </w:p>
    <w:p w14:paraId="725EE4D2">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r>
        <w:rPr>
          <w:rFonts w:hint="eastAsia" w:cs="宋体"/>
          <w:sz w:val="28"/>
          <w:szCs w:val="28"/>
          <w:highlight w:val="none"/>
          <w:lang w:val="en-US" w:eastAsia="zh-CN"/>
        </w:rPr>
        <w:t>3）具有国家注册安全工程师</w:t>
      </w:r>
      <w:r>
        <w:rPr>
          <w:rFonts w:hint="eastAsia" w:ascii="宋体" w:hAnsi="宋体" w:eastAsia="宋体" w:cs="宋体"/>
          <w:color w:val="000000"/>
          <w:kern w:val="0"/>
          <w:sz w:val="28"/>
          <w:szCs w:val="28"/>
          <w:highlight w:val="none"/>
          <w:lang w:val="en-US" w:eastAsia="zh-CN" w:bidi="ar"/>
        </w:rPr>
        <w:t>注册证书</w:t>
      </w:r>
      <w:r>
        <w:rPr>
          <w:rFonts w:hint="eastAsia" w:cs="宋体"/>
          <w:sz w:val="28"/>
          <w:szCs w:val="28"/>
          <w:highlight w:val="none"/>
          <w:lang w:val="en-US" w:eastAsia="zh-CN"/>
        </w:rPr>
        <w:t>的，得1分（提供注册证书扫描件）</w:t>
      </w:r>
    </w:p>
    <w:p w14:paraId="3B69D8DB">
      <w:pPr>
        <w:pStyle w:val="5"/>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8"/>
          <w:szCs w:val="28"/>
          <w:highlight w:val="none"/>
          <w:lang w:val="en-US" w:eastAsia="zh-CN"/>
        </w:rPr>
      </w:pPr>
      <w:r>
        <w:rPr>
          <w:rFonts w:hint="eastAsia" w:eastAsia="宋体" w:cs="宋体"/>
          <w:sz w:val="28"/>
          <w:szCs w:val="28"/>
          <w:highlight w:val="none"/>
          <w:lang w:val="en-US" w:eastAsia="zh-CN"/>
        </w:rPr>
        <w:t>4</w:t>
      </w:r>
      <w:r>
        <w:rPr>
          <w:rFonts w:hint="eastAsia" w:ascii="宋体" w:hAnsi="宋体" w:eastAsia="宋体" w:cs="宋体"/>
          <w:sz w:val="28"/>
          <w:szCs w:val="28"/>
          <w:highlight w:val="none"/>
          <w:lang w:val="en-US" w:eastAsia="zh-CN"/>
        </w:rPr>
        <w:t>）具有咨询工程师（投资）专业登记证书的，得1分。（提供登记证书扫描件）</w:t>
      </w:r>
    </w:p>
    <w:p w14:paraId="4C10B69F">
      <w:pPr>
        <w:pStyle w:val="5"/>
        <w:keepNext w:val="0"/>
        <w:keepLines w:val="0"/>
        <w:pageBreakBefore w:val="0"/>
        <w:kinsoku/>
        <w:wordWrap/>
        <w:overflowPunct/>
        <w:topLinePunct w:val="0"/>
        <w:autoSpaceDE/>
        <w:autoSpaceDN/>
        <w:bidi w:val="0"/>
        <w:adjustRightInd/>
        <w:snapToGrid/>
        <w:spacing w:line="360" w:lineRule="auto"/>
        <w:textAlignment w:val="auto"/>
        <w:rPr>
          <w:rFonts w:hint="default" w:cs="宋体"/>
          <w:sz w:val="28"/>
          <w:szCs w:val="28"/>
          <w:highlight w:val="none"/>
          <w:lang w:val="en-US" w:eastAsia="zh-CN"/>
        </w:rPr>
      </w:pPr>
      <w:r>
        <w:rPr>
          <w:rFonts w:hint="eastAsia" w:cs="宋体"/>
          <w:sz w:val="28"/>
          <w:szCs w:val="28"/>
          <w:highlight w:val="none"/>
          <w:lang w:val="en-US" w:eastAsia="zh-CN"/>
        </w:rPr>
        <w:t>5）具有高级工程师及以上职称的，得1分（提供职称证书）</w:t>
      </w:r>
    </w:p>
    <w:p w14:paraId="069B30D8">
      <w:pPr>
        <w:keepNext w:val="0"/>
        <w:keepLines w:val="0"/>
        <w:pageBreakBefore w:val="0"/>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注：1、</w:t>
      </w:r>
      <w:r>
        <w:rPr>
          <w:rFonts w:hint="eastAsia" w:ascii="宋体" w:hAnsi="宋体" w:eastAsia="宋体" w:cs="宋体"/>
          <w:color w:val="auto"/>
          <w:sz w:val="28"/>
          <w:szCs w:val="28"/>
          <w:lang w:val="en-US" w:eastAsia="zh-CN"/>
        </w:rPr>
        <w:t>上述</w:t>
      </w:r>
      <w:r>
        <w:rPr>
          <w:rFonts w:hint="eastAsia" w:ascii="宋体" w:hAnsi="宋体" w:eastAsia="宋体" w:cs="宋体"/>
          <w:color w:val="auto"/>
          <w:sz w:val="28"/>
          <w:szCs w:val="28"/>
        </w:rPr>
        <w:t>人员不可兼任。所学专业以毕业证书或学历证书上载明的专业为准。提供的注册证书必须注册在投标人本单位。2018年7月20日颁发“建人〔2018〕67号”文件之前取得的国家注册造价工程师与国家一级注册造价工程师等同，国家注册造价工程师（土建）与一级注册造价工程师（土木建筑）等同。</w:t>
      </w:r>
    </w:p>
    <w:p w14:paraId="651F13F9">
      <w:pPr>
        <w:keepNext w:val="0"/>
        <w:keepLines w:val="0"/>
        <w:pageBreakBefore w:val="0"/>
        <w:numPr>
          <w:ilvl w:val="0"/>
          <w:numId w:val="2"/>
        </w:numPr>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b w:val="0"/>
          <w:color w:val="auto"/>
          <w:kern w:val="2"/>
          <w:sz w:val="28"/>
          <w:szCs w:val="28"/>
          <w:lang w:val="en-US" w:eastAsia="zh-CN" w:bidi="ar-SA"/>
        </w:rPr>
      </w:pPr>
      <w:r>
        <w:rPr>
          <w:rFonts w:hint="eastAsia" w:ascii="宋体" w:hAnsi="宋体" w:eastAsia="宋体" w:cs="宋体"/>
          <w:color w:val="auto"/>
          <w:sz w:val="28"/>
          <w:szCs w:val="28"/>
        </w:rPr>
        <w:t>上述人员均必须提供：评分要求的相关证书、由社保机构出具的2025年</w:t>
      </w:r>
      <w:r>
        <w:rPr>
          <w:rFonts w:hint="eastAsia" w:ascii="宋体" w:hAnsi="宋体" w:eastAsia="宋体" w:cs="宋体"/>
          <w:color w:val="auto"/>
          <w:sz w:val="28"/>
          <w:szCs w:val="28"/>
          <w:lang w:val="en-US" w:eastAsia="zh-CN"/>
        </w:rPr>
        <w:t>6</w:t>
      </w:r>
      <w:r>
        <w:rPr>
          <w:rFonts w:hint="eastAsia" w:ascii="宋体" w:hAnsi="宋体" w:eastAsia="宋体" w:cs="宋体"/>
          <w:color w:val="auto"/>
          <w:sz w:val="28"/>
          <w:szCs w:val="28"/>
        </w:rPr>
        <w:t>月-2025年</w:t>
      </w:r>
      <w:r>
        <w:rPr>
          <w:rFonts w:hint="eastAsia" w:ascii="宋体" w:hAnsi="宋体" w:eastAsia="宋体" w:cs="宋体"/>
          <w:color w:val="auto"/>
          <w:sz w:val="28"/>
          <w:szCs w:val="28"/>
          <w:lang w:val="en-US" w:eastAsia="zh-CN"/>
        </w:rPr>
        <w:t>8</w:t>
      </w:r>
      <w:r>
        <w:rPr>
          <w:rFonts w:hint="eastAsia" w:ascii="宋体" w:hAnsi="宋体" w:eastAsia="宋体" w:cs="宋体"/>
          <w:color w:val="auto"/>
          <w:sz w:val="28"/>
          <w:szCs w:val="28"/>
        </w:rPr>
        <w:t>月的缴费证明（</w:t>
      </w:r>
      <w:r>
        <w:rPr>
          <w:rFonts w:ascii="宋体" w:hAnsi="宋体" w:eastAsia="宋体" w:cs="宋体"/>
          <w:color w:val="auto"/>
          <w:sz w:val="28"/>
          <w:szCs w:val="28"/>
        </w:rPr>
        <w:t>本工程不接受退休续聘人员参与投标</w:t>
      </w:r>
      <w:r>
        <w:rPr>
          <w:rFonts w:hint="eastAsia" w:ascii="宋体" w:hAnsi="宋体" w:eastAsia="宋体" w:cs="宋体"/>
          <w:color w:val="auto"/>
          <w:sz w:val="28"/>
          <w:szCs w:val="28"/>
        </w:rPr>
        <w:t>）（如投标人成立时间迟于要求的开始时间，则时间要求为投标人成立时间至截止时间）。</w:t>
      </w:r>
    </w:p>
    <w:p w14:paraId="48B6AF96">
      <w:pPr>
        <w:keepNext w:val="0"/>
        <w:keepLines w:val="0"/>
        <w:pageBreakBefore w:val="0"/>
        <w:numPr>
          <w:ilvl w:val="0"/>
          <w:numId w:val="0"/>
        </w:numPr>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b w:val="0"/>
          <w:color w:val="auto"/>
          <w:kern w:val="2"/>
          <w:sz w:val="28"/>
          <w:szCs w:val="28"/>
          <w:highlight w:val="none"/>
          <w:lang w:val="en-US" w:eastAsia="zh-CN" w:bidi="ar-SA"/>
        </w:rPr>
      </w:pPr>
      <w:r>
        <w:rPr>
          <w:rFonts w:hint="eastAsia" w:ascii="宋体" w:hAnsi="宋体" w:eastAsia="宋体" w:cs="宋体"/>
          <w:b w:val="0"/>
          <w:color w:val="auto"/>
          <w:kern w:val="2"/>
          <w:sz w:val="28"/>
          <w:szCs w:val="28"/>
          <w:highlight w:val="none"/>
          <w:lang w:val="en-US" w:eastAsia="zh-CN" w:bidi="ar-SA"/>
        </w:rPr>
        <w:t>3、上述需提供的证明材料、社保缴费证明、相关证书等须将原件扫描后上传至投标文件中，否则不得分。</w:t>
      </w:r>
    </w:p>
    <w:p w14:paraId="16F94A4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（三）拟投入现场的设备、检测仪器等（</w:t>
      </w:r>
      <w:r>
        <w:rPr>
          <w:rFonts w:hint="eastAsia" w:ascii="宋体" w:hAnsi="宋体" w:cs="宋体"/>
          <w:color w:val="000000"/>
          <w:sz w:val="28"/>
          <w:szCs w:val="28"/>
          <w:lang w:val="en-US" w:eastAsia="zh-CN"/>
        </w:rPr>
        <w:t>7</w:t>
      </w:r>
      <w:r>
        <w:rPr>
          <w:rFonts w:hint="eastAsia" w:ascii="宋体" w:hAnsi="宋体" w:cs="宋体"/>
          <w:color w:val="000000"/>
          <w:sz w:val="28"/>
          <w:szCs w:val="28"/>
        </w:rPr>
        <w:t>分）</w:t>
      </w:r>
    </w:p>
    <w:p w14:paraId="393B208D">
      <w:pPr>
        <w:keepNext w:val="0"/>
        <w:keepLines w:val="0"/>
        <w:pageBreakBefore w:val="0"/>
        <w:numPr>
          <w:ilvl w:val="0"/>
          <w:numId w:val="0"/>
        </w:numPr>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b w:val="0"/>
          <w:color w:val="auto"/>
          <w:kern w:val="2"/>
          <w:sz w:val="28"/>
          <w:szCs w:val="28"/>
          <w:lang w:val="en-US" w:eastAsia="zh-CN" w:bidi="ar-SA"/>
        </w:rPr>
      </w:pPr>
      <w:r>
        <w:rPr>
          <w:rFonts w:hint="eastAsia" w:ascii="宋体" w:hAnsi="宋体" w:eastAsia="宋体" w:cs="宋体"/>
          <w:b w:val="0"/>
          <w:color w:val="auto"/>
          <w:kern w:val="2"/>
          <w:sz w:val="28"/>
          <w:szCs w:val="28"/>
          <w:lang w:val="en-US" w:eastAsia="zh-CN" w:bidi="ar-SA"/>
        </w:rPr>
        <w:t>招标文件要求的检测设备（全站仪、测距仪、经纬仪、钢筋保护层测定仪、混凝土回弹仪、接地电阻测试仪、工程质量检测器）配备齐全得7分，每缺少1项扣1分，扣完为止。</w:t>
      </w:r>
    </w:p>
    <w:p w14:paraId="7CB6B88B">
      <w:pPr>
        <w:keepNext w:val="0"/>
        <w:keepLines w:val="0"/>
        <w:pageBreakBefore w:val="0"/>
        <w:numPr>
          <w:ilvl w:val="0"/>
          <w:numId w:val="0"/>
        </w:numPr>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b w:val="0"/>
          <w:color w:val="auto"/>
          <w:kern w:val="2"/>
          <w:sz w:val="28"/>
          <w:szCs w:val="28"/>
          <w:highlight w:val="green"/>
          <w:lang w:val="en-US" w:eastAsia="zh-CN" w:bidi="ar-SA"/>
        </w:rPr>
      </w:pPr>
      <w:r>
        <w:rPr>
          <w:rFonts w:hint="eastAsia" w:ascii="宋体" w:hAnsi="宋体" w:eastAsia="宋体" w:cs="宋体"/>
          <w:b w:val="0"/>
          <w:color w:val="auto"/>
          <w:kern w:val="2"/>
          <w:sz w:val="28"/>
          <w:szCs w:val="28"/>
          <w:lang w:val="en-US" w:eastAsia="zh-CN" w:bidi="ar-SA"/>
        </w:rPr>
        <w:t>注：须同时提供购买发票和有效计量检定报告或校准报告（购买未满一年的设备不需提供计量检定报告或校准报告），</w:t>
      </w:r>
      <w:r>
        <w:rPr>
          <w:rFonts w:hint="eastAsia" w:ascii="宋体" w:hAnsi="宋体" w:eastAsia="宋体" w:cs="宋体"/>
          <w:b w:val="0"/>
          <w:color w:val="auto"/>
          <w:kern w:val="2"/>
          <w:sz w:val="28"/>
          <w:szCs w:val="28"/>
          <w:highlight w:val="none"/>
          <w:lang w:val="en-US" w:eastAsia="zh-CN" w:bidi="ar-SA"/>
        </w:rPr>
        <w:t>前述需提供的证明资料须将原件扫描件后上传至投标文件中，否则不得分。</w:t>
      </w:r>
    </w:p>
    <w:p w14:paraId="77E5906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（四）类似工程业绩（</w:t>
      </w:r>
      <w:r>
        <w:rPr>
          <w:rFonts w:hint="eastAsia" w:ascii="宋体" w:hAnsi="宋体" w:cs="宋体"/>
          <w:color w:val="000000"/>
          <w:sz w:val="28"/>
          <w:szCs w:val="28"/>
          <w:lang w:val="en-US" w:eastAsia="zh-CN"/>
        </w:rPr>
        <w:t>6</w:t>
      </w:r>
      <w:r>
        <w:rPr>
          <w:rFonts w:hint="eastAsia" w:ascii="宋体" w:hAnsi="宋体" w:cs="宋体"/>
          <w:color w:val="000000"/>
          <w:sz w:val="28"/>
          <w:szCs w:val="28"/>
        </w:rPr>
        <w:t>分）</w:t>
      </w:r>
    </w:p>
    <w:p w14:paraId="49E7B330">
      <w:pPr>
        <w:pStyle w:val="6"/>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1、投标人2020年8月至今（以竣工验收证明书时间为准）承担</w:t>
      </w:r>
      <w:bookmarkStart w:id="15" w:name="OLE_LINK16"/>
      <w:r>
        <w:rPr>
          <w:rFonts w:hint="eastAsia" w:ascii="宋体" w:hAnsi="宋体" w:eastAsia="宋体" w:cs="宋体"/>
          <w:color w:val="000000"/>
          <w:kern w:val="2"/>
          <w:sz w:val="28"/>
          <w:szCs w:val="28"/>
          <w:lang w:val="en-US" w:eastAsia="zh-CN" w:bidi="ar-SA"/>
        </w:rPr>
        <w:t>监理过</w:t>
      </w:r>
      <w:bookmarkEnd w:id="15"/>
      <w:bookmarkStart w:id="16" w:name="OLE_LINK19"/>
      <w:r>
        <w:rPr>
          <w:rFonts w:hint="eastAsia" w:ascii="宋体" w:hAnsi="宋体" w:eastAsia="宋体" w:cs="宋体"/>
          <w:color w:val="000000"/>
          <w:kern w:val="2"/>
          <w:sz w:val="28"/>
          <w:szCs w:val="28"/>
          <w:lang w:val="en-US" w:eastAsia="zh-CN" w:bidi="ar-SA"/>
        </w:rPr>
        <w:t>工程造价5000万及以上的河道整治类或水环境治理类项目的程的，每提供一个得3分，最多得3分。</w:t>
      </w:r>
    </w:p>
    <w:bookmarkEnd w:id="16"/>
    <w:p w14:paraId="428938C5">
      <w:pPr>
        <w:pStyle w:val="6"/>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2、拟派项目总监 2020年8月至今（以竣工验收证明书时间为准）承担监理过工程造价5000万及以上的河道整治类或水环境治理类项目的程的，每提供一个得3分，最多得3分。</w:t>
      </w:r>
    </w:p>
    <w:p w14:paraId="0AB9962F">
      <w:pPr>
        <w:keepNext w:val="0"/>
        <w:keepLines w:val="0"/>
        <w:pageBreakBefore w:val="0"/>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注：（1）上述业绩要求提供中标通知书（或者发包人出具的加盖单位公章的直接发包证明）、监理合同、竣工验收证明材料（由建设单位、设计单位、监理单位、施工单位四方共同签字、盖章，非科室章、项目部章，签字须手签，否则不予认可），以上三份材料缺一不可。三份材料所示工程名称、各相关单位信息和项目负责人信息等需前后一致，能证明为同一工程，且时间顺序符合建设工程实际。如人员信息前后不一致，则须提供相关人员变更证明资料。上述材料均以江苏省公共资源交易经营主体信息库所挑选的信息为准，否则不得分。</w:t>
      </w:r>
    </w:p>
    <w:p w14:paraId="6E1CE9F2">
      <w:pPr>
        <w:keepNext w:val="0"/>
        <w:keepLines w:val="0"/>
        <w:pageBreakBefore w:val="0"/>
        <w:kinsoku/>
        <w:wordWrap/>
        <w:overflowPunct/>
        <w:topLinePunct w:val="0"/>
        <w:autoSpaceDE/>
        <w:autoSpaceDN/>
        <w:bidi w:val="0"/>
        <w:adjustRightInd/>
        <w:snapToGrid/>
        <w:spacing w:line="360" w:lineRule="auto"/>
        <w:contextualSpacing/>
        <w:jc w:val="both"/>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（2）同一工程业绩只计取最高得分项，不得重复得分。已计取投标总监业绩得分的，其业绩不再在企业业绩部分得分。</w:t>
      </w:r>
    </w:p>
    <w:p w14:paraId="439AB93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（3）总监业绩不是投标人承担的工程项目，不得作为总监理工程师类似工程业绩。总监理工程师发生过变更的，该工程的业绩属于变更后的总监理工程师，投标人应当提供经备案的总监理工程师变更证明。</w:t>
      </w:r>
    </w:p>
    <w:p w14:paraId="249BF55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t>（五）项目总监答辩（2分）</w:t>
      </w:r>
    </w:p>
    <w:p w14:paraId="0684A23C">
      <w:pPr>
        <w:keepNext w:val="0"/>
        <w:keepLines w:val="0"/>
        <w:pageBreakBefore w:val="0"/>
        <w:kinsoku/>
        <w:wordWrap/>
        <w:overflowPunct/>
        <w:topLinePunct w:val="0"/>
        <w:autoSpaceDE/>
        <w:autoSpaceDN/>
        <w:bidi w:val="0"/>
        <w:adjustRightInd/>
        <w:snapToGrid/>
        <w:spacing w:line="360" w:lineRule="auto"/>
        <w:ind w:firstLine="280" w:firstLineChars="100"/>
        <w:textAlignment w:val="auto"/>
        <w:rPr>
          <w:rFonts w:hint="eastAsia" w:ascii="宋体" w:hAnsi="宋体" w:eastAsia="宋体" w:cs="宋体"/>
          <w:b w:val="0"/>
          <w:color w:val="000000"/>
          <w:kern w:val="2"/>
          <w:sz w:val="28"/>
          <w:szCs w:val="28"/>
          <w:lang w:val="en-US" w:eastAsia="zh-CN" w:bidi="ar-SA"/>
        </w:rPr>
      </w:pPr>
      <w:r>
        <w:rPr>
          <w:rFonts w:hint="eastAsia" w:ascii="宋体" w:hAnsi="宋体" w:eastAsia="宋体" w:cs="宋体"/>
          <w:b w:val="0"/>
          <w:color w:val="000000"/>
          <w:kern w:val="2"/>
          <w:sz w:val="28"/>
          <w:szCs w:val="28"/>
          <w:lang w:val="en-US" w:eastAsia="zh-CN" w:bidi="ar-SA"/>
        </w:rPr>
        <w:t>评标委员会在评标现场拟定答辩题目，同时明确答案及得分点，项目总监在开标现场以书面形式回答评标委员会提出的一道答辩题目，答题时间为30分钟；项目总监必须在本监理项目开标当日规定的时间前</w:t>
      </w:r>
      <w:r>
        <w:rPr>
          <w:rFonts w:hint="eastAsia" w:ascii="宋体" w:hAnsi="宋体" w:eastAsia="宋体" w:cs="宋体"/>
          <w:b w:val="0"/>
          <w:color w:val="000000"/>
          <w:kern w:val="2"/>
          <w:sz w:val="28"/>
          <w:szCs w:val="28"/>
          <w:highlight w:val="none"/>
          <w:lang w:val="en-US" w:eastAsia="zh-CN" w:bidi="ar-SA"/>
        </w:rPr>
        <w:t>（2025年9月19日9:15）</w:t>
      </w:r>
      <w:r>
        <w:rPr>
          <w:rFonts w:hint="eastAsia" w:ascii="宋体" w:hAnsi="宋体" w:eastAsia="宋体" w:cs="宋体"/>
          <w:b w:val="0"/>
          <w:color w:val="000000"/>
          <w:kern w:val="2"/>
          <w:sz w:val="28"/>
          <w:szCs w:val="28"/>
          <w:lang w:val="en-US" w:eastAsia="zh-CN" w:bidi="ar-SA"/>
        </w:rPr>
        <w:t>携带本人有效身份证原件到宜兴市公共资源交易中心一楼开标室门口签到并参加答辩；若因项目总监未按前述规定的时间、地点参加答辩或未递交有效身份证原件的，招标人将拒绝其参加项目总监答辩；答辩现场各项目总监须将手机保持关机状态，一旦发现违规作弊行为，招标人有权取消其答辩资格；答辩采用暗标形式，项目总监须在指定位置签署本人姓名及所在单位的单位名称全称，其他位置均不得出现能体现投标单位信息的提示性语句或符号。答题结束后，由评标委员会进行打分。（答辩得分应当取所有评委评分中分别去掉一个最高和一个最低评分后的平均值为最终得分，分值保留两位小数）</w:t>
      </w:r>
    </w:p>
    <w:p w14:paraId="5E1C0B67">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对（二）、（三）、（四）评审时必须遵守以下原则：</w:t>
      </w:r>
    </w:p>
    <w:p w14:paraId="6863649A">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1）上述“有效期”是指从发证或发文之日起算。若发证、发文时间不一致的，以发文时间为准。要求提交的资料如在年检中或因其他原因无法提供，投标人需提供相关部门出具的有效书面证明或官网查询页面截图。如证明内容模棱两可、含糊不清，不予认可。</w:t>
      </w:r>
    </w:p>
    <w:p w14:paraId="51EB83D0">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（2）上述类似工程不是投标人承担的工程，不予计分。</w:t>
      </w:r>
    </w:p>
    <w:p w14:paraId="2027C89C">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（3）同一工程只计取最高得分项，不得重复积分。已计取投标总监业绩得分的，其业绩不再在企业业绩部分得分。</w:t>
      </w:r>
    </w:p>
    <w:p w14:paraId="6D0B8588">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 xml:space="preserve">（4）所有参与打分的业绩、证件、证书、社保等相关要求提供的所有资料，投标人须将所有原件扫描录入诚信库，编制投标文件时从诚信库获取相关信息；电子投标文件以外的证明材料评标委员会一概不作为评标依据。 </w:t>
      </w:r>
    </w:p>
    <w:p w14:paraId="113A71DB">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评标细则总说明：</w:t>
      </w:r>
    </w:p>
    <w:p w14:paraId="0895D189">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1、有效投标文件是指评标委员会初步评审合格的投标文件;评标价指经澄清、补正和修正算术错误的投标报价。</w:t>
      </w:r>
    </w:p>
    <w:p w14:paraId="3873AC8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2、不参与评标基准价计算的有效投标文件均不影响其评标及推荐为中标候选人。</w:t>
      </w:r>
    </w:p>
    <w:p w14:paraId="4BA08D6C">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cs="宋体"/>
          <w:color w:val="000000"/>
          <w:sz w:val="28"/>
          <w:szCs w:val="28"/>
        </w:rPr>
      </w:pPr>
      <w:r>
        <w:rPr>
          <w:rFonts w:hint="eastAsia" w:ascii="宋体" w:hAnsi="宋体" w:cs="宋体"/>
          <w:color w:val="000000"/>
          <w:sz w:val="28"/>
          <w:szCs w:val="28"/>
        </w:rPr>
        <w:t>3、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1E94BD83">
      <w:pPr>
        <w:keepNext w:val="0"/>
        <w:keepLines w:val="0"/>
        <w:pageBreakBefore w:val="0"/>
        <w:kinsoku/>
        <w:wordWrap/>
        <w:overflowPunct/>
        <w:topLinePunct w:val="0"/>
        <w:autoSpaceDE/>
        <w:autoSpaceDN/>
        <w:bidi w:val="0"/>
        <w:adjustRightInd/>
        <w:snapToGrid/>
        <w:spacing w:line="360" w:lineRule="auto"/>
        <w:textAlignment w:val="auto"/>
        <w:rPr>
          <w:rFonts w:hint="eastAsia"/>
          <w:color w:val="000000"/>
          <w:highlight w:val="white"/>
        </w:rPr>
      </w:pPr>
      <w:r>
        <w:rPr>
          <w:rFonts w:hint="eastAsia" w:ascii="宋体" w:hAnsi="宋体" w:cs="宋体"/>
          <w:color w:val="000000"/>
          <w:sz w:val="28"/>
          <w:szCs w:val="28"/>
        </w:rPr>
        <w:t>4、相关数值抽取后,在抽取现场确定评标基准价,评标基准价确定后不因招投标当事人质疑、投诉、复议以及其他任何情形而改变(计算错误应作调整)。</w:t>
      </w:r>
    </w:p>
    <w:p w14:paraId="3A772235">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AFBD34"/>
    <w:multiLevelType w:val="singleLevel"/>
    <w:tmpl w:val="AAAFBD34"/>
    <w:lvl w:ilvl="0" w:tentative="0">
      <w:start w:val="2"/>
      <w:numFmt w:val="decimal"/>
      <w:suff w:val="nothing"/>
      <w:lvlText w:val="%1、"/>
      <w:lvlJc w:val="left"/>
    </w:lvl>
  </w:abstractNum>
  <w:abstractNum w:abstractNumId="1">
    <w:nsid w:val="022BFC65"/>
    <w:multiLevelType w:val="singleLevel"/>
    <w:tmpl w:val="022BFC65"/>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E1002D"/>
    <w:rsid w:val="5BE10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0"/>
    <w:pPr>
      <w:keepNext/>
      <w:keepLines/>
      <w:spacing w:before="260" w:after="260" w:line="413" w:lineRule="auto"/>
      <w:outlineLvl w:val="2"/>
    </w:pPr>
    <w:rPr>
      <w:b/>
      <w:sz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Table Text"/>
    <w:basedOn w:val="1"/>
    <w:semiHidden/>
    <w:qFormat/>
    <w:uiPriority w:val="0"/>
    <w:rPr>
      <w:rFonts w:ascii="宋体" w:hAnsi="宋体" w:cs="宋体"/>
      <w:lang w:eastAsia="en-US"/>
    </w:rPr>
  </w:style>
  <w:style w:type="paragraph" w:customStyle="1" w:styleId="6">
    <w:name w:val="正文_0_0_0"/>
    <w:qFormat/>
    <w:uiPriority w:val="0"/>
    <w:pPr>
      <w:widowControl w:val="0"/>
      <w:jc w:val="both"/>
    </w:pPr>
    <w:rPr>
      <w:rFonts w:ascii="Times New Roman" w:hAnsi="Times New Roman" w:eastAsia="宋体" w:cs="Times New Roman"/>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2025-09-08T07:24:00Z</dcterms:created>
  <dc:creator>十里长亭</dc:creator>
  <cp:lastModifiedBy>十里长亭</cp:lastModifiedBy>
  <dcterms:modified xsi:type="dcterms:W3CDTF">2025-09-08T07:25:29Z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6330283E9B664DAB957D2DF3A808B451_11</vt:lpwstr>
  </property>
  <property fmtid="{D5CDD505-2E9C-101B-9397-08002B2CF9AE}" pid="4" name="KSOTemplateDocerSaveRecord">
    <vt:lpwstr>eyJoZGlkIjoiM2NiMGNmOTc4N2ExODAyMTA3MDEwMDZjOGYyNjQ2OTAiLCJ1c2VySWQiOiIzMDQ2NzUzMDUifQ==</vt:lpwstr>
  </property>
</Properties>
</file>